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ПАМЯТКА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ДЛЯ ГРАЖДАН О ГАРАНТИЯХ БЕСПЛАТНОГО ОКАЗАНИЯ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МЕДИЦИНСКОЙ ПОМОЩИ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В соответствии со </w:t>
      </w:r>
      <w:hyperlink r:id="rId4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статьей 41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</w:t>
      </w:r>
      <w:hyperlink r:id="rId5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Программой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Основными государственными источниками финансирования </w:t>
      </w:r>
      <w:hyperlink r:id="rId6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Программы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являются средства системы обязательного медицинского страхования и бюджетные средства.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На основе </w:t>
      </w:r>
      <w:hyperlink r:id="rId7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Программы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1. Какие виды медицинской помощи Вам оказываются бесплатно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В рамках </w:t>
      </w:r>
      <w:hyperlink r:id="rId8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Программы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бесплатно предоставляются: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1. Первичная медико-санитарная помощь, включающая: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первичную специализированную медицинскую помощь, которая оказывается врачами-специалистами.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</w:t>
      </w:r>
      <w:hyperlink r:id="rId9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приложении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к Программе.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Вышеуказанные виды медицинской помощи включают бесплатное проведение: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медицинской реабилитации;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экстракорпорального оплодотворения (ЭКО);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различных видов диализа;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химиотерапии при злокачественных заболеваниях;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lastRenderedPageBreak/>
        <w:t>- профилактических мероприятий, включая: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в</w:t>
      </w:r>
      <w:proofErr w:type="gram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2 года;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Кроме того, </w:t>
      </w:r>
      <w:hyperlink r:id="rId10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Программой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гарантируется проведение: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</w:t>
      </w:r>
      <w:proofErr w:type="spell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пренатальной</w:t>
      </w:r>
      <w:proofErr w:type="spell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(дородовой) диагностики нарушений развития ребенка у беременных женщин;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</w:t>
      </w:r>
      <w:proofErr w:type="spell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неонатального</w:t>
      </w:r>
      <w:proofErr w:type="spell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скрининга на 5 наследственных и врожденных заболеваний у новорожденных детей;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</w:t>
      </w:r>
      <w:proofErr w:type="spell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аудиологического</w:t>
      </w:r>
      <w:proofErr w:type="spell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скрининга у новорожденных детей и детей первого года жизни.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Граждане обеспечиваются лекарственными препаратами в соответствии с </w:t>
      </w:r>
      <w:hyperlink r:id="rId11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Программой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2. Каковы предельные сроки ожидания Вами медицинской помощи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Медицинская помощь оказывается гражданам в трех формах - плановая, неотложная и экстренная.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Сроки ожидания оказания медицинской помощи в плановой форме </w:t>
      </w:r>
      <w:proofErr w:type="gram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для</w:t>
      </w:r>
      <w:proofErr w:type="gram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lastRenderedPageBreak/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Время </w:t>
      </w:r>
      <w:proofErr w:type="spell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доезда</w:t>
      </w:r>
      <w:proofErr w:type="spell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доезда</w:t>
      </w:r>
      <w:proofErr w:type="spell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3. За что Вы не должны платить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proofErr w:type="gram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</w:t>
      </w:r>
      <w:hyperlink r:id="rId12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Программы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и территориальных программ не подлежат оплате за счет личных средств граждан: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оказание медицинских услуг;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а) включенных в перечень жизненно необходимых и важнейших лекарственных препаратов;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4. О платных медицинских услугах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lastRenderedPageBreak/>
        <w:t xml:space="preserve">Медицинские организации, участвующие в реализации </w:t>
      </w:r>
      <w:hyperlink r:id="rId13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Программы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и территориальных программ, имеют право оказывать Вам платные медицинские услуги: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на иных условиях, чем предусмотрено </w:t>
      </w:r>
      <w:hyperlink r:id="rId14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Программой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, территориальными программами и (или) целевыми программами. Вам следует ознакомиться с важным для гражданина разделом </w:t>
      </w:r>
      <w:hyperlink r:id="rId15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Программы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и территориальной программы - "Порядок и условия бесплатного оказания гражданам медицинской помощи".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</w:t>
      </w:r>
      <w:proofErr w:type="gram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п</w:t>
      </w:r>
      <w:proofErr w:type="gram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при самостоятельном обращении за получением медицинских услуг, за исключением: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г) иных случаев, предусмотренных законодательством в сфере охраны здоровья.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</w:t>
      </w:r>
      <w:hyperlink r:id="rId16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Программы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и территориальных программ.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5. Куда обращаться по возникающим вопросам и при нарушении Ваших прав на бесплатную медицинскую помощь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в</w:t>
      </w:r>
      <w:proofErr w:type="gram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в офис страховой медицинской организации, включая страхового представителя, - </w:t>
      </w:r>
      <w:proofErr w:type="spell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очно</w:t>
      </w:r>
      <w:proofErr w:type="spell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или по телефону, номер которого указан в страховом полисе;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территориальный орган управления здравоохранением и территориальный орган </w:t>
      </w:r>
      <w:proofErr w:type="spell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Росздравнадзора</w:t>
      </w:r>
      <w:proofErr w:type="spell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, территориальный фонд обязательного медицинского страхования;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Росздравнадзора</w:t>
      </w:r>
      <w:proofErr w:type="spell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профессиональные некоммерческие медицинские и </w:t>
      </w:r>
      <w:proofErr w:type="spell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пациентские</w:t>
      </w:r>
      <w:proofErr w:type="spell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организации;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Росздравнадзор</w:t>
      </w:r>
      <w:proofErr w:type="spell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и пр.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6. Что Вам следует знать о страховых представителях страховых медицинских организаций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lastRenderedPageBreak/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Страховой представитель: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консультирует Вас по вопросам оказания медицинской помощи;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контролирует прохождение Вами диспансеризации;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при</w:t>
      </w:r>
      <w:proofErr w:type="gram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: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</w:t>
      </w:r>
      <w:proofErr w:type="gram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отказе</w:t>
      </w:r>
      <w:proofErr w:type="gram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в записи на прием к врачу-специалисту при наличии направления лечащего врача;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</w:t>
      </w:r>
      <w:proofErr w:type="gram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нарушении</w:t>
      </w:r>
      <w:proofErr w:type="gram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предельных сроков ожидания медицинской помощи в плановой, неотложной и экстренной формах;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- </w:t>
      </w:r>
      <w:proofErr w:type="gramStart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отказе</w:t>
      </w:r>
      <w:proofErr w:type="gramEnd"/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 xml:space="preserve"> в бесплатном предоставлении лекарственных препаратов, медицинских изделий, лечебного питания - всего того, что предусмотрено </w:t>
      </w:r>
      <w:hyperlink r:id="rId17" w:history="1">
        <w:r w:rsidRPr="000932FB">
          <w:rPr>
            <w:rFonts w:cs="Times New Roman"/>
            <w:color w:val="0000FF"/>
            <w:sz w:val="22"/>
            <w:szCs w:val="22"/>
            <w:lang w:val="ru-RU" w:eastAsia="ru-RU" w:bidi="ar-SA"/>
          </w:rPr>
          <w:t>Программой</w:t>
        </w:r>
      </w:hyperlink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- иных случаях, когда Вы считаете, что Ваши права нарушаются.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rPr>
          <w:rFonts w:cs="Times New Roman"/>
          <w:color w:val="auto"/>
          <w:sz w:val="22"/>
          <w:szCs w:val="22"/>
          <w:lang w:val="ru-RU" w:eastAsia="ru-RU" w:bidi="ar-SA"/>
        </w:rPr>
      </w:pPr>
      <w:r w:rsidRPr="000932FB">
        <w:rPr>
          <w:rFonts w:cs="Times New Roman"/>
          <w:color w:val="auto"/>
          <w:sz w:val="22"/>
          <w:szCs w:val="22"/>
          <w:lang w:val="ru-RU" w:eastAsia="ru-RU" w:bidi="ar-SA"/>
        </w:rPr>
        <w:t>Будьте здоровы!</w:t>
      </w:r>
    </w:p>
    <w:p w:rsidR="000932FB" w:rsidRPr="000932FB" w:rsidRDefault="000932FB" w:rsidP="000932F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FF1C4A" w:rsidRPr="000932FB" w:rsidRDefault="00FF1C4A">
      <w:pPr>
        <w:rPr>
          <w:rFonts w:cs="Times New Roman"/>
        </w:rPr>
      </w:pPr>
    </w:p>
    <w:sectPr w:rsidR="00FF1C4A" w:rsidRPr="000932FB" w:rsidSect="007A591D">
      <w:pgSz w:w="11905" w:h="16838"/>
      <w:pgMar w:top="283" w:right="850" w:bottom="709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932FB"/>
    <w:rsid w:val="000932FB"/>
    <w:rsid w:val="000A72D6"/>
    <w:rsid w:val="00291CAC"/>
    <w:rsid w:val="00391E9F"/>
    <w:rsid w:val="00400E2F"/>
    <w:rsid w:val="00521149"/>
    <w:rsid w:val="009C0924"/>
    <w:rsid w:val="00A22282"/>
    <w:rsid w:val="00D65EA9"/>
    <w:rsid w:val="00E36F00"/>
    <w:rsid w:val="00F54942"/>
    <w:rsid w:val="00F57F11"/>
    <w:rsid w:val="00FF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49"/>
    <w:pPr>
      <w:widowControl w:val="0"/>
      <w:suppressAutoHyphens/>
    </w:pPr>
    <w:rPr>
      <w:rFonts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211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1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14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2114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21149"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21149"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 w:bidi="en-US"/>
    </w:rPr>
  </w:style>
  <w:style w:type="paragraph" w:styleId="a3">
    <w:name w:val="Title"/>
    <w:basedOn w:val="a"/>
    <w:link w:val="a4"/>
    <w:uiPriority w:val="10"/>
    <w:qFormat/>
    <w:rsid w:val="00521149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114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 w:bidi="en-US"/>
    </w:rPr>
  </w:style>
  <w:style w:type="character" w:styleId="a5">
    <w:name w:val="Strong"/>
    <w:basedOn w:val="a0"/>
    <w:uiPriority w:val="22"/>
    <w:qFormat/>
    <w:rsid w:val="00521149"/>
    <w:rPr>
      <w:b/>
      <w:bCs/>
    </w:rPr>
  </w:style>
  <w:style w:type="paragraph" w:styleId="a6">
    <w:name w:val="List Paragraph"/>
    <w:basedOn w:val="a"/>
    <w:uiPriority w:val="34"/>
    <w:qFormat/>
    <w:rsid w:val="00521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91508D45AA1AB45170C8A23A4477FBBE95A09229E1FDF6190AB193562693D87BF2DA835BC7EDD232B0EEA1E7412B67077FF4216811FADwB4AC" TargetMode="External"/><Relationship Id="rId13" Type="http://schemas.openxmlformats.org/officeDocument/2006/relationships/hyperlink" Target="consultantplus://offline/ref=8D191508D45AA1AB45170C8A23A4477FBBE95A09229E1FDF6190AB193562693D87BF2DA835BC7EDD232B0EEA1E7412B67077FF4216811FADwB4A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191508D45AA1AB45170C8A23A4477FBBE95A09229E1FDF6190AB193562693D87BF2DA835BC7EDD232B0EEA1E7412B67077FF4216811FADwB4AC" TargetMode="External"/><Relationship Id="rId12" Type="http://schemas.openxmlformats.org/officeDocument/2006/relationships/hyperlink" Target="consultantplus://offline/ref=8D191508D45AA1AB45170C8A23A4477FBBE95A09229E1FDF6190AB193562693D87BF2DA835BC7EDD232B0EEA1E7412B67077FF4216811FADwB4AC" TargetMode="External"/><Relationship Id="rId17" Type="http://schemas.openxmlformats.org/officeDocument/2006/relationships/hyperlink" Target="consultantplus://offline/ref=8D191508D45AA1AB45170C8A23A4477FBBE95A09229E1FDF6190AB193562693D87BF2DA835BC7EDD232B0EEA1E7412B67077FF4216811FADwB4A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191508D45AA1AB45170C8A23A4477FBBE95A09229E1FDF6190AB193562693D87BF2DA835BC7EDD232B0EEA1E7412B67077FF4216811FADwB4A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191508D45AA1AB45170C8A23A4477FBBE95A09229E1FDF6190AB193562693D87BF2DA835BC7EDD232B0EEA1E7412B67077FF4216811FADwB4AC" TargetMode="External"/><Relationship Id="rId11" Type="http://schemas.openxmlformats.org/officeDocument/2006/relationships/hyperlink" Target="consultantplus://offline/ref=8D191508D45AA1AB45170C8A23A4477FBBE95A09229E1FDF6190AB193562693D87BF2DA835BC7EDD232B0EEA1E7412B67077FF4216811FADwB4AC" TargetMode="External"/><Relationship Id="rId5" Type="http://schemas.openxmlformats.org/officeDocument/2006/relationships/hyperlink" Target="consultantplus://offline/ref=8D191508D45AA1AB45170C8A23A4477FB8E45D0825991FDF6190AB193562693D87BF2DA835BC7EDA2D2B0EEA1E7412B67077FF4216811FADwB4AC" TargetMode="External"/><Relationship Id="rId15" Type="http://schemas.openxmlformats.org/officeDocument/2006/relationships/hyperlink" Target="consultantplus://offline/ref=8D191508D45AA1AB45170C8A23A4477FBBE95A09229E1FDF6190AB193562693D87BF2DA835BC7EDD232B0EEA1E7412B67077FF4216811FADwB4AC" TargetMode="External"/><Relationship Id="rId10" Type="http://schemas.openxmlformats.org/officeDocument/2006/relationships/hyperlink" Target="consultantplus://offline/ref=8D191508D45AA1AB45170C8A23A4477FBBE95A09229E1FDF6190AB193562693D87BF2DA835BC7EDD232B0EEA1E7412B67077FF4216811FADwB4AC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8D191508D45AA1AB45170C8A23A4477FBBE85B0A2FCE48DD30C5A51C3D32212DC9FA20A934BA7ED771711EEE572118A8766BE0420882w147C" TargetMode="External"/><Relationship Id="rId9" Type="http://schemas.openxmlformats.org/officeDocument/2006/relationships/hyperlink" Target="consultantplus://offline/ref=8D191508D45AA1AB45170C8A23A4477FBBE95A09229E1FDF6190AB193562693D87BF2DA835BC7CDA212B0EEA1E7412B67077FF4216811FADwB4AC" TargetMode="External"/><Relationship Id="rId14" Type="http://schemas.openxmlformats.org/officeDocument/2006/relationships/hyperlink" Target="consultantplus://offline/ref=8D191508D45AA1AB45170C8A23A4477FBBE95A09229E1FDF6190AB193562693D87BF2DA835BC7EDD232B0EEA1E7412B67077FF4216811FADwB4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2583</Words>
  <Characters>14726</Characters>
  <Application>Microsoft Office Word</Application>
  <DocSecurity>0</DocSecurity>
  <Lines>122</Lines>
  <Paragraphs>34</Paragraphs>
  <ScaleCrop>false</ScaleCrop>
  <Company>МАНО ЛДЦ</Company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</dc:creator>
  <cp:keywords/>
  <dc:description/>
  <cp:lastModifiedBy>МАНО</cp:lastModifiedBy>
  <cp:revision>1</cp:revision>
  <dcterms:created xsi:type="dcterms:W3CDTF">2018-12-07T02:56:00Z</dcterms:created>
  <dcterms:modified xsi:type="dcterms:W3CDTF">2018-12-07T03:59:00Z</dcterms:modified>
</cp:coreProperties>
</file>